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32"/>
          <w:szCs w:val="32"/>
        </w:rPr>
      </w:pPr>
      <w:r w:rsidDel="00000000" w:rsidR="00000000" w:rsidRPr="00000000">
        <w:rPr>
          <w:b w:val="1"/>
          <w:sz w:val="32"/>
          <w:szCs w:val="32"/>
          <w:rtl w:val="0"/>
        </w:rPr>
        <w:t xml:space="preserve">Maria Fernanda Azolin</w:t>
      </w:r>
    </w:p>
    <w:p w:rsidR="00000000" w:rsidDel="00000000" w:rsidP="00000000" w:rsidRDefault="00000000" w:rsidRPr="00000000" w14:paraId="00000002">
      <w:pPr>
        <w:ind w:left="0" w:firstLine="0"/>
        <w:rPr>
          <w:b w:val="1"/>
          <w:sz w:val="26"/>
          <w:szCs w:val="26"/>
        </w:rPr>
      </w:pPr>
      <w:r w:rsidDel="00000000" w:rsidR="00000000" w:rsidRPr="00000000">
        <w:rPr>
          <w:rtl w:val="0"/>
        </w:rPr>
      </w:r>
    </w:p>
    <w:p w:rsidR="00000000" w:rsidDel="00000000" w:rsidP="00000000" w:rsidRDefault="00000000" w:rsidRPr="00000000" w14:paraId="00000003">
      <w:pPr>
        <w:numPr>
          <w:ilvl w:val="0"/>
          <w:numId w:val="1"/>
        </w:numPr>
        <w:ind w:left="720" w:hanging="360"/>
        <w:rPr>
          <w:b w:val="1"/>
          <w:sz w:val="26"/>
          <w:szCs w:val="26"/>
        </w:rPr>
      </w:pPr>
      <w:r w:rsidDel="00000000" w:rsidR="00000000" w:rsidRPr="00000000">
        <w:rPr>
          <w:b w:val="1"/>
          <w:sz w:val="26"/>
          <w:szCs w:val="26"/>
          <w:rtl w:val="0"/>
        </w:rPr>
        <w:t xml:space="preserve">Pergunta “Dificuldades enfrentadas por ser mulher”</w:t>
      </w:r>
    </w:p>
    <w:p w:rsidR="00000000" w:rsidDel="00000000" w:rsidP="00000000" w:rsidRDefault="00000000" w:rsidRPr="00000000" w14:paraId="00000004">
      <w:pPr>
        <w:ind w:left="0" w:firstLine="0"/>
        <w:rPr>
          <w:b w:val="1"/>
          <w:sz w:val="26"/>
          <w:szCs w:val="26"/>
        </w:rPr>
      </w:pPr>
      <w:r w:rsidDel="00000000" w:rsidR="00000000" w:rsidRPr="00000000">
        <w:rPr>
          <w:rtl w:val="0"/>
        </w:rPr>
      </w:r>
    </w:p>
    <w:p w:rsidR="00000000" w:rsidDel="00000000" w:rsidP="00000000" w:rsidRDefault="00000000" w:rsidRPr="00000000" w14:paraId="00000005">
      <w:pPr>
        <w:ind w:left="0" w:firstLine="0"/>
        <w:jc w:val="both"/>
        <w:rPr/>
      </w:pPr>
      <w:r w:rsidDel="00000000" w:rsidR="00000000" w:rsidRPr="00000000">
        <w:rPr>
          <w:i w:val="1"/>
          <w:rtl w:val="0"/>
        </w:rPr>
        <w:t xml:space="preserve">Maria Fernanda: </w:t>
      </w:r>
      <w:r w:rsidDel="00000000" w:rsidR="00000000" w:rsidRPr="00000000">
        <w:rPr>
          <w:rtl w:val="0"/>
        </w:rPr>
        <w:t xml:space="preserve">- Bem machista assim, essa área bem machista, infelizmente. Mas eu no meu caso, eu tive muita sorte de assim. A maioria das pessoas com quem eu trabalhei, com quem eu estudei, não é desse jeito, tipo, é tanto na UTFR quanto na powercade.Mas assim, eu sempre tive muita sorte de encontrar com pessoas que não têm esse preconceito.Uhum. Mas realmente é uma. É uma coisa que acontece bastante, a gente vê acontecer.Uhum. E você ouve falar disso, alguém já te contou alguma história?E ouve vários, né? Ou li na internet sempre fica sabendo.</w:t>
      </w:r>
    </w:p>
    <w:p w:rsidR="00000000" w:rsidDel="00000000" w:rsidP="00000000" w:rsidRDefault="00000000" w:rsidRPr="00000000" w14:paraId="00000006">
      <w:pPr>
        <w:ind w:left="0" w:firstLine="0"/>
        <w:jc w:val="both"/>
        <w:rPr/>
      </w:pPr>
      <w:r w:rsidDel="00000000" w:rsidR="00000000" w:rsidRPr="00000000">
        <w:rPr>
          <w:rtl w:val="0"/>
        </w:rPr>
      </w:r>
    </w:p>
    <w:p w:rsidR="00000000" w:rsidDel="00000000" w:rsidP="00000000" w:rsidRDefault="00000000" w:rsidRPr="00000000" w14:paraId="00000007">
      <w:pPr>
        <w:numPr>
          <w:ilvl w:val="0"/>
          <w:numId w:val="1"/>
        </w:numPr>
        <w:ind w:left="720" w:hanging="360"/>
        <w:rPr>
          <w:b w:val="1"/>
          <w:sz w:val="26"/>
          <w:szCs w:val="26"/>
          <w:u w:val="none"/>
        </w:rPr>
      </w:pPr>
      <w:r w:rsidDel="00000000" w:rsidR="00000000" w:rsidRPr="00000000">
        <w:rPr>
          <w:b w:val="1"/>
          <w:sz w:val="26"/>
          <w:szCs w:val="26"/>
          <w:rtl w:val="0"/>
        </w:rPr>
        <w:t xml:space="preserve">Pergunta “Motivação”</w:t>
      </w:r>
      <w:r w:rsidDel="00000000" w:rsidR="00000000" w:rsidRPr="00000000">
        <w:rPr>
          <w:rtl w:val="0"/>
        </w:rPr>
      </w:r>
    </w:p>
    <w:p w:rsidR="00000000" w:rsidDel="00000000" w:rsidP="00000000" w:rsidRDefault="00000000" w:rsidRPr="00000000" w14:paraId="00000008">
      <w:pPr>
        <w:rPr>
          <w:b w:val="1"/>
          <w:sz w:val="28"/>
          <w:szCs w:val="28"/>
        </w:rPr>
      </w:pPr>
      <w:r w:rsidDel="00000000" w:rsidR="00000000" w:rsidRPr="00000000">
        <w:rPr>
          <w:rtl w:val="0"/>
        </w:rPr>
      </w:r>
    </w:p>
    <w:p w:rsidR="00000000" w:rsidDel="00000000" w:rsidP="00000000" w:rsidRDefault="00000000" w:rsidRPr="00000000" w14:paraId="00000009">
      <w:pPr>
        <w:jc w:val="both"/>
        <w:rPr>
          <w:b w:val="1"/>
        </w:rPr>
      </w:pPr>
      <w:r w:rsidDel="00000000" w:rsidR="00000000" w:rsidRPr="00000000">
        <w:rPr>
          <w:i w:val="1"/>
          <w:rtl w:val="0"/>
        </w:rPr>
        <w:t xml:space="preserve">Entrevistadora</w:t>
      </w:r>
      <w:r w:rsidDel="00000000" w:rsidR="00000000" w:rsidRPr="00000000">
        <w:rPr>
          <w:rtl w:val="0"/>
        </w:rPr>
        <w:t xml:space="preserve">: </w:t>
      </w:r>
      <w:r w:rsidDel="00000000" w:rsidR="00000000" w:rsidRPr="00000000">
        <w:rPr>
          <w:b w:val="1"/>
          <w:rtl w:val="0"/>
        </w:rPr>
        <w:t xml:space="preserve">É que aqui tem alguma menina vendo você hoje, né, e acabe se interessando também por essa área, por entrar nessa área, o que você diria? Ou até mesmo para seus colegas de curso, né, para estimulá -las, motivá -las?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jc w:val="both"/>
        <w:rPr/>
      </w:pPr>
      <w:r w:rsidDel="00000000" w:rsidR="00000000" w:rsidRPr="00000000">
        <w:rPr>
          <w:i w:val="1"/>
          <w:rtl w:val="0"/>
        </w:rPr>
        <w:t xml:space="preserve">Maria Fernanda: - </w:t>
      </w:r>
      <w:r w:rsidDel="00000000" w:rsidR="00000000" w:rsidRPr="00000000">
        <w:rPr>
          <w:rtl w:val="0"/>
        </w:rPr>
        <w:t xml:space="preserve">É, acho que para as mulheres, assim, eu diria para tentar, para não desistirem, porque assim, eu mesma, se dois anos atrás eu visse um indoutor hoje, eu não acreditaria assim, eu acharia, ah, eu nunca vou chegar lá, mas se você fizesse, você tem todo o potencial para chegar, eu diria para tentarem, para deixarem o medo para trás, deixarem o preconceito.Assim, o machismo que existe nessa área para trás e realmente é tentarem e irem atrás da área que vocês gostam, independente da área que seja, que vocês também têm lugar na computação, na programação, e assim, eu acho que um jeito de você se inspirar é você ir atrás de outras mulheres da área, podcasts ou páginas que valem disso, que sejam de mulheres para mulheres, ou coisas assim.E também diria para você, se você faz um curso já dessa área, você não focar só nas suas aulas, assim, você ir além, tipo, você buscar outras coisas, você participar de curso de extensão, de PET, monitoria, iniciação científica, hackathon, ver curso online e assim, e tentar se inserir no mercado de trabalho o mais cedo possível, tipo, quanto antes você arranjar um estágio, um programa de extensão, alguma coisa para você fazer, vá atrás, porque essas coisas, elas, elas agregam muito para você.Assim, então realmente não fique só nas aulas, tipo, aproveite as outras coisas da faculdade e também externa da faculdade. </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